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Biz, suflör kullanmadan ya</w:t>
      </w: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şamayı öğrenen çocuklar yetiştirmek istiyoruz.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Kültürümüz ve ülkemizin e</w:t>
      </w: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ğitim sistemi, çocuklarımızı büyüme, gelişme ve eğitim sürecinde suflörlük yaparak yetiştirmeye yatkındır. Hatta bunda bazen o kadar ileri gideriz ki zaman zaman dayanamayıp çocuklarımızın yerine sahneye biz fırlarız. Suflör kullanmadan yaşamayı öğrenen çocuklarımızın, suflör kullanmayan liderler olarak ülkemize katkıda bulunacaklarına inanıyoruz.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Biz do</w:t>
      </w: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ğayla ve toplumla iletişim ve empati kurabilen çocuklar yetiştirmek istiyoruz.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Do</w:t>
      </w: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ğayla ve toplumla ilgili, farkındalık düzeyi gelişmiş, topluma ve doğaya karşı sorumluluk hisseden çocuklar yaşanabilir bir çevrenin ve çağdaş toplumun güvencesidir.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Biz çocuklar</w:t>
      </w: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ın içlerindeki yaşama sevincini, kendiliğindenliği ve yaratılığı tüm yaşamlarına taşımaları istiyoruz.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Okul öncesi dönem bireyin ya</w:t>
      </w: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şama koşulsuz bakabildiği, büyüme, gelişme, öğrenme ve yaşama sevincinin hissedildiği yaratıcılık ve kendiliğindenliğin en düzeyde olduğu dönemdir. Bu özelliklerin yaşam boyu sürmesi iyi bir okul öncesi eğitimle olasıdır.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Biz çocuklarda psikolojik dü</w:t>
      </w: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ğümler oluşmasını önlemek istiyoruz.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"Psikolojik Dü</w:t>
      </w: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ğümler" terimi psikolojide "bitmemiş işler" anlamına gelir. Bireylerde görülen birçok ruhsal sorunun temelinde çocukluk dönemindeki olumsuz yaşantı ve deneyimler olduğu görülmektedir.Kayabağlar Anaokulunda , varsa oluşan psikolojik düğümleri çözmeyi ve psikolojik düğümlerin oluşmasını önlemeyi temel bir ilke olarak benimsiyoruz.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Biz uyumla</w:t>
      </w: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şmış çocuklar yetiştirmek istiyoruz.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Uyumlu olmak, tek tarafl</w:t>
      </w: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ı olarak uymak anlamına gelirken, uyumlaşma ise tıpkı selamlaşma gibi karşılıklı bir çaba ve eylem gerektirir. Uyumlaşmada taraflar birbirlerini önemser ve uzlaşırlar.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Biz ailelerimize ve topluma da "çocuksu" de</w:t>
      </w:r>
      <w:r>
        <w:rPr>
          <w:rFonts w:ascii="Arial" w:hAnsi="Arial" w:cs="Arial" w:eastAsia="Arial"/>
          <w:b/>
          <w:color w:val="387184"/>
          <w:spacing w:val="0"/>
          <w:position w:val="0"/>
          <w:sz w:val="18"/>
          <w:shd w:fill="auto" w:val="clear"/>
        </w:rPr>
        <w:t xml:space="preserve">ğerleri ve insani değerleri sunmak istiyoruz.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Çocuklarda do</w:t>
      </w:r>
      <w:r>
        <w:rPr>
          <w:rFonts w:ascii="Arial" w:hAnsi="Arial" w:cs="Arial" w:eastAsia="Arial"/>
          <w:color w:val="387184"/>
          <w:spacing w:val="0"/>
          <w:position w:val="0"/>
          <w:sz w:val="18"/>
          <w:shd w:fill="auto" w:val="clear"/>
        </w:rPr>
        <w:t xml:space="preserve">ğal değerler vardır: Dürüstlük, gerçekçilik, içtenlik, doğallık nedenlerini sorgulama, araştırma vb... Bu değerlerin korunmasını ve yetişkinlik dönemlerinde de canlı kalmasını önemsiyoruz.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